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D47" w:rsidRPr="00D54D47" w:rsidRDefault="00D54D47" w:rsidP="00D54D4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D54D47">
        <w:rPr>
          <w:rFonts w:eastAsia="Times New Roman" w:cs="Times New Roman"/>
          <w:b/>
          <w:bCs/>
          <w:szCs w:val="24"/>
          <w:lang w:eastAsia="ru-RU"/>
        </w:rPr>
        <w:t>Профилактика энтеробиоза</w:t>
      </w:r>
    </w:p>
    <w:p w:rsidR="00D54D47" w:rsidRPr="00D54D47" w:rsidRDefault="00D54D47" w:rsidP="00D54D4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54D47">
        <w:rPr>
          <w:rFonts w:eastAsia="Times New Roman" w:cs="Times New Roman"/>
          <w:b/>
          <w:bCs/>
          <w:szCs w:val="24"/>
          <w:lang w:eastAsia="ru-RU"/>
        </w:rPr>
        <w:t xml:space="preserve">Энтеробиоз </w:t>
      </w:r>
      <w:r w:rsidRPr="00D54D47">
        <w:rPr>
          <w:rFonts w:eastAsia="Times New Roman" w:cs="Times New Roman"/>
          <w:szCs w:val="24"/>
          <w:lang w:eastAsia="ru-RU"/>
        </w:rPr>
        <w:t xml:space="preserve">является </w:t>
      </w:r>
      <w:proofErr w:type="spellStart"/>
      <w:r w:rsidRPr="00D54D47">
        <w:rPr>
          <w:rFonts w:eastAsia="Times New Roman" w:cs="Times New Roman"/>
          <w:szCs w:val="24"/>
          <w:lang w:eastAsia="ru-RU"/>
        </w:rPr>
        <w:t>антропонозным</w:t>
      </w:r>
      <w:proofErr w:type="spellEnd"/>
      <w:r w:rsidRPr="00D54D47">
        <w:rPr>
          <w:rFonts w:eastAsia="Times New Roman" w:cs="Times New Roman"/>
          <w:szCs w:val="24"/>
          <w:lang w:eastAsia="ru-RU"/>
        </w:rPr>
        <w:t xml:space="preserve"> кишечным гельминтозом из класса </w:t>
      </w:r>
      <w:proofErr w:type="spellStart"/>
      <w:r w:rsidRPr="00D54D47">
        <w:rPr>
          <w:rFonts w:eastAsia="Times New Roman" w:cs="Times New Roman"/>
          <w:szCs w:val="24"/>
          <w:lang w:eastAsia="ru-RU"/>
        </w:rPr>
        <w:t>нематодозов</w:t>
      </w:r>
      <w:proofErr w:type="spellEnd"/>
      <w:r w:rsidRPr="00D54D47">
        <w:rPr>
          <w:rFonts w:eastAsia="Times New Roman" w:cs="Times New Roman"/>
          <w:szCs w:val="24"/>
          <w:lang w:eastAsia="ru-RU"/>
        </w:rPr>
        <w:t>. Заболевание относится к контагиозным гельминтозам, является доминирующей инвазией детского населения и имеет повсеместное распространение.</w:t>
      </w:r>
    </w:p>
    <w:p w:rsidR="00D54D47" w:rsidRPr="00D54D47" w:rsidRDefault="00D54D47" w:rsidP="00D54D4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54D47">
        <w:rPr>
          <w:rFonts w:eastAsia="Times New Roman" w:cs="Times New Roman"/>
          <w:szCs w:val="24"/>
          <w:lang w:eastAsia="ru-RU"/>
        </w:rPr>
        <w:t xml:space="preserve">Возбудитель энтеробиоза - нематода </w:t>
      </w:r>
      <w:proofErr w:type="spellStart"/>
      <w:r w:rsidRPr="00D54D47">
        <w:rPr>
          <w:rFonts w:eastAsia="Times New Roman" w:cs="Times New Roman"/>
          <w:szCs w:val="24"/>
          <w:lang w:eastAsia="ru-RU"/>
        </w:rPr>
        <w:t>Enterobius</w:t>
      </w:r>
      <w:proofErr w:type="spellEnd"/>
      <w:r w:rsidRPr="00D54D47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D54D47">
        <w:rPr>
          <w:rFonts w:eastAsia="Times New Roman" w:cs="Times New Roman"/>
          <w:szCs w:val="24"/>
          <w:lang w:eastAsia="ru-RU"/>
        </w:rPr>
        <w:t>vermicularis</w:t>
      </w:r>
      <w:proofErr w:type="spellEnd"/>
      <w:r w:rsidRPr="00D54D47">
        <w:rPr>
          <w:rFonts w:eastAsia="Times New Roman" w:cs="Times New Roman"/>
          <w:szCs w:val="24"/>
          <w:lang w:eastAsia="ru-RU"/>
        </w:rPr>
        <w:t>, размером от 2 до 14 мм (самцы 2 - 5 мм, самки 8 - 14 мм), паразитирует в нижней части тонкого и верхних отделах толстого кишечника, прикрепившись к слизистой оболочке.</w:t>
      </w:r>
    </w:p>
    <w:p w:rsidR="00D54D47" w:rsidRPr="00D54D47" w:rsidRDefault="00D54D47" w:rsidP="00D54D4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54D47">
        <w:rPr>
          <w:rFonts w:eastAsia="Times New Roman" w:cs="Times New Roman"/>
          <w:szCs w:val="24"/>
          <w:lang w:eastAsia="ru-RU"/>
        </w:rPr>
        <w:t>Зрелая оплодотворенная самка способна откладывать до 7000 яиц и пассивно выделяться с калом. После кладки яиц самка погибает.</w:t>
      </w:r>
    </w:p>
    <w:p w:rsidR="00D54D47" w:rsidRPr="00D54D47" w:rsidRDefault="00D54D47" w:rsidP="00D54D4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54D47">
        <w:rPr>
          <w:rFonts w:eastAsia="Times New Roman" w:cs="Times New Roman"/>
          <w:b/>
          <w:bCs/>
          <w:szCs w:val="24"/>
          <w:lang w:eastAsia="ru-RU"/>
        </w:rPr>
        <w:t xml:space="preserve">Источником </w:t>
      </w:r>
      <w:r w:rsidRPr="00D54D47">
        <w:rPr>
          <w:rFonts w:eastAsia="Times New Roman" w:cs="Times New Roman"/>
          <w:szCs w:val="24"/>
          <w:lang w:eastAsia="ru-RU"/>
        </w:rPr>
        <w:t xml:space="preserve">инвазии является </w:t>
      </w:r>
      <w:r w:rsidRPr="00D54D47">
        <w:rPr>
          <w:rFonts w:eastAsia="Times New Roman" w:cs="Times New Roman"/>
          <w:b/>
          <w:bCs/>
          <w:szCs w:val="24"/>
          <w:lang w:eastAsia="ru-RU"/>
        </w:rPr>
        <w:t>человек</w:t>
      </w:r>
      <w:r w:rsidRPr="00D54D47">
        <w:rPr>
          <w:rFonts w:eastAsia="Times New Roman" w:cs="Times New Roman"/>
          <w:szCs w:val="24"/>
          <w:lang w:eastAsia="ru-RU"/>
        </w:rPr>
        <w:t>, больной энтеробиозом.</w:t>
      </w:r>
    </w:p>
    <w:p w:rsidR="00D54D47" w:rsidRPr="00D54D47" w:rsidRDefault="00D54D47" w:rsidP="00D54D4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54D47">
        <w:rPr>
          <w:rFonts w:eastAsia="Times New Roman" w:cs="Times New Roman"/>
          <w:szCs w:val="24"/>
          <w:lang w:eastAsia="ru-RU"/>
        </w:rPr>
        <w:t xml:space="preserve">Эпидемическая опасность источника сохраняется весь период нахождения у него половозрелых паразитов. Этот период из-за возможных </w:t>
      </w:r>
      <w:proofErr w:type="spellStart"/>
      <w:r w:rsidRPr="00D54D47">
        <w:rPr>
          <w:rFonts w:eastAsia="Times New Roman" w:cs="Times New Roman"/>
          <w:szCs w:val="24"/>
          <w:lang w:eastAsia="ru-RU"/>
        </w:rPr>
        <w:t>реинвазий</w:t>
      </w:r>
      <w:proofErr w:type="spellEnd"/>
      <w:r w:rsidRPr="00D54D47">
        <w:rPr>
          <w:rFonts w:eastAsia="Times New Roman" w:cs="Times New Roman"/>
          <w:szCs w:val="24"/>
          <w:lang w:eastAsia="ru-RU"/>
        </w:rPr>
        <w:t xml:space="preserve"> (повторных заражений) может продлиться в течение многих месяцев.</w:t>
      </w:r>
    </w:p>
    <w:p w:rsidR="00D54D47" w:rsidRPr="00D54D47" w:rsidRDefault="00D54D47" w:rsidP="00D54D4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54D47">
        <w:rPr>
          <w:rFonts w:eastAsia="Times New Roman" w:cs="Times New Roman"/>
          <w:szCs w:val="24"/>
          <w:lang w:eastAsia="ru-RU"/>
        </w:rPr>
        <w:t>Заражение человека происходит перорально при заглатывании зрелых (содержащих инвазионную личинку) яиц гельминта.</w:t>
      </w:r>
    </w:p>
    <w:p w:rsidR="00D54D47" w:rsidRPr="00D54D47" w:rsidRDefault="00D54D47" w:rsidP="00D54D4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54D47">
        <w:rPr>
          <w:rFonts w:eastAsia="Times New Roman" w:cs="Times New Roman"/>
          <w:b/>
          <w:bCs/>
          <w:szCs w:val="24"/>
          <w:lang w:eastAsia="ru-RU"/>
        </w:rPr>
        <w:t xml:space="preserve">Факторами передачи </w:t>
      </w:r>
      <w:r w:rsidRPr="00D54D47">
        <w:rPr>
          <w:rFonts w:eastAsia="Times New Roman" w:cs="Times New Roman"/>
          <w:szCs w:val="24"/>
          <w:lang w:eastAsia="ru-RU"/>
        </w:rPr>
        <w:t>инвазии являются загрязненные яйцами гельминта руки, предметы обихода, продукты питания, вода.</w:t>
      </w:r>
    </w:p>
    <w:p w:rsidR="00D54D47" w:rsidRPr="00D54D47" w:rsidRDefault="00D54D47" w:rsidP="00D54D4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54D47">
        <w:rPr>
          <w:rFonts w:eastAsia="Times New Roman" w:cs="Times New Roman"/>
          <w:szCs w:val="24"/>
          <w:lang w:eastAsia="ru-RU"/>
        </w:rPr>
        <w:t>Возбудитель энтеробиоза весьма устойчив к различным дезинфицирующим средствам.</w:t>
      </w:r>
    </w:p>
    <w:p w:rsidR="00D54D47" w:rsidRPr="00D54D47" w:rsidRDefault="00D54D47" w:rsidP="00D54D4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54D47">
        <w:rPr>
          <w:rFonts w:eastAsia="Times New Roman" w:cs="Times New Roman"/>
          <w:szCs w:val="24"/>
          <w:lang w:eastAsia="ru-RU"/>
        </w:rPr>
        <w:t>На игрушках, постельных принадлежностях, ковровых покрытиях и других предметах обихода возбудитель энтеробиоза сохраняет жизнеспособность до 21 дня, на объектах окружающей среды в верхних слоях почвы игровых площадок, песка из песочниц - до 14 дней, в водопроводной и сточной воде - до 7 дней. Устойчивость яиц остриц во внешней среде увеличивается по мере их созревания.</w:t>
      </w:r>
    </w:p>
    <w:p w:rsidR="00D54D47" w:rsidRPr="00D54D47" w:rsidRDefault="00D54D47" w:rsidP="00D54D4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54D47">
        <w:rPr>
          <w:rFonts w:eastAsia="Times New Roman" w:cs="Times New Roman"/>
          <w:szCs w:val="24"/>
          <w:lang w:eastAsia="ru-RU"/>
        </w:rPr>
        <w:t>При температуре плюс 22-28°C и снижении влажности до 60% яйца остриц сохраняют жизнеспособность до 8 дней.</w:t>
      </w:r>
    </w:p>
    <w:p w:rsidR="00D54D47" w:rsidRPr="00D54D47" w:rsidRDefault="00D54D47" w:rsidP="00D54D4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D54D47">
        <w:rPr>
          <w:rFonts w:eastAsia="Times New Roman" w:cs="Times New Roman"/>
          <w:b/>
          <w:bCs/>
          <w:szCs w:val="24"/>
          <w:lang w:eastAsia="ru-RU"/>
        </w:rPr>
        <w:t>ПРОФИЛАКТИКА</w:t>
      </w:r>
    </w:p>
    <w:p w:rsidR="00D54D47" w:rsidRPr="00D54D47" w:rsidRDefault="00D54D47" w:rsidP="00D54D4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54D47">
        <w:rPr>
          <w:rFonts w:eastAsia="Times New Roman" w:cs="Times New Roman"/>
          <w:szCs w:val="24"/>
          <w:lang w:eastAsia="ru-RU"/>
        </w:rPr>
        <w:t> Чтобы не произошло самозаражение острицами, надо укладывать ребенка спать в трусиках и пижаме. Это предохраняет от расчесов, загрязнения пальцев рук, постельного белья. Ежедневно утром и вечером следует обмывать промежность водой с мылом и менять трусики.</w:t>
      </w:r>
    </w:p>
    <w:p w:rsidR="00D54D47" w:rsidRPr="00D54D47" w:rsidRDefault="00D54D47" w:rsidP="00D54D4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54D47">
        <w:rPr>
          <w:rFonts w:eastAsia="Times New Roman" w:cs="Times New Roman"/>
          <w:szCs w:val="24"/>
          <w:lang w:eastAsia="ru-RU"/>
        </w:rPr>
        <w:t>Постельное белье и трусики рекомендуется проглаживать горячим утюгом после стирки.</w:t>
      </w:r>
    </w:p>
    <w:p w:rsidR="00D54D47" w:rsidRPr="00D54D47" w:rsidRDefault="00D54D47" w:rsidP="00D54D4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54D47">
        <w:rPr>
          <w:rFonts w:eastAsia="Times New Roman" w:cs="Times New Roman"/>
          <w:szCs w:val="24"/>
          <w:lang w:eastAsia="ru-RU"/>
        </w:rPr>
        <w:t>Ползание острицы по коже вызывает нетерпимый зуд. Лица, страдающие энтеробиозом, во сне расчесывают зудящие места. Яйца острицы попадают на кожу, пальцы, особенно скапливаются под ногтями. С рук они могут быть занесены в рот самим же больным, а также рассеиваются по белью и окружающим предметам. Продолжительность жизни острицы около месяца. Следовательно, если в течение этого срока не наступит нового заражения, возможно избавление остриц без специального лечения.</w:t>
      </w:r>
    </w:p>
    <w:p w:rsidR="00D54D47" w:rsidRPr="00D54D47" w:rsidRDefault="00D54D47" w:rsidP="00D54D4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54D47">
        <w:rPr>
          <w:rFonts w:eastAsia="Times New Roman" w:cs="Times New Roman"/>
          <w:szCs w:val="24"/>
          <w:lang w:eastAsia="ru-RU"/>
        </w:rPr>
        <w:lastRenderedPageBreak/>
        <w:t>Энтеробиоз влечет за собой неспокойный сон, недосыпание, иногда приводит к нервным расстройствам. В случае проникновения в червеобразный отросток (аппендикс) острицы могут стать причиной аппендицита.</w:t>
      </w:r>
    </w:p>
    <w:p w:rsidR="00D54D47" w:rsidRPr="00D54D47" w:rsidRDefault="00D54D47" w:rsidP="00D54D4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54D47">
        <w:rPr>
          <w:rFonts w:eastAsia="Times New Roman" w:cs="Times New Roman"/>
          <w:szCs w:val="24"/>
          <w:lang w:eastAsia="ru-RU"/>
        </w:rPr>
        <w:t>Профилактика– тщательное соблюдение правил личной гигиены. Особенно важно прививать гигиенические навыки детям, следить за чистотой их рук и ногтей.</w:t>
      </w:r>
    </w:p>
    <w:p w:rsidR="00D54D47" w:rsidRPr="00D54D47" w:rsidRDefault="00D54D47" w:rsidP="00D54D4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54D47">
        <w:rPr>
          <w:rFonts w:eastAsia="Times New Roman" w:cs="Times New Roman"/>
          <w:szCs w:val="24"/>
          <w:lang w:eastAsia="ru-RU"/>
        </w:rPr>
        <w:t xml:space="preserve">Диагностика энтеробиоза проводится методом соскоба с </w:t>
      </w:r>
      <w:proofErr w:type="spellStart"/>
      <w:r w:rsidRPr="00D54D47">
        <w:rPr>
          <w:rFonts w:eastAsia="Times New Roman" w:cs="Times New Roman"/>
          <w:szCs w:val="24"/>
          <w:lang w:eastAsia="ru-RU"/>
        </w:rPr>
        <w:t>перианальных</w:t>
      </w:r>
      <w:proofErr w:type="spellEnd"/>
      <w:r w:rsidRPr="00D54D47">
        <w:rPr>
          <w:rFonts w:eastAsia="Times New Roman" w:cs="Times New Roman"/>
          <w:szCs w:val="24"/>
          <w:lang w:eastAsia="ru-RU"/>
        </w:rPr>
        <w:t xml:space="preserve"> складок пациента. При подозрении на заболевание следует обратиться в лечебное учреждение по месту жительства.</w:t>
      </w:r>
    </w:p>
    <w:p w:rsidR="00D54D47" w:rsidRPr="00D54D47" w:rsidRDefault="00D54D47" w:rsidP="00D54D4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54D47">
        <w:rPr>
          <w:rFonts w:eastAsia="Times New Roman" w:cs="Times New Roman"/>
          <w:szCs w:val="24"/>
          <w:lang w:eastAsia="ru-RU"/>
        </w:rPr>
        <w:t xml:space="preserve">Выявление больных и </w:t>
      </w:r>
      <w:proofErr w:type="spellStart"/>
      <w:r w:rsidRPr="00D54D47">
        <w:rPr>
          <w:rFonts w:eastAsia="Times New Roman" w:cs="Times New Roman"/>
          <w:szCs w:val="24"/>
          <w:lang w:eastAsia="ru-RU"/>
        </w:rPr>
        <w:t>паразитоносителей</w:t>
      </w:r>
      <w:proofErr w:type="spellEnd"/>
      <w:r w:rsidRPr="00D54D47">
        <w:rPr>
          <w:rFonts w:eastAsia="Times New Roman" w:cs="Times New Roman"/>
          <w:szCs w:val="24"/>
          <w:lang w:eastAsia="ru-RU"/>
        </w:rPr>
        <w:t xml:space="preserve"> проводится при профилактических, плановых, предварительных при поступлении на работу и периодических обследованиях в соответствии с порядком и кратностью, определенными нормативными документами.</w:t>
      </w:r>
    </w:p>
    <w:p w:rsidR="00D54D47" w:rsidRPr="00D54D47" w:rsidRDefault="00D54D47" w:rsidP="00D54D4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54D47">
        <w:rPr>
          <w:rFonts w:eastAsia="Times New Roman" w:cs="Times New Roman"/>
          <w:b/>
          <w:bCs/>
          <w:szCs w:val="24"/>
          <w:lang w:eastAsia="ru-RU"/>
        </w:rPr>
        <w:t>Обследованию на энтеробиоз подлежат</w:t>
      </w:r>
      <w:r w:rsidRPr="00D54D47">
        <w:rPr>
          <w:rFonts w:eastAsia="Times New Roman" w:cs="Times New Roman"/>
          <w:szCs w:val="24"/>
          <w:lang w:eastAsia="ru-RU"/>
        </w:rPr>
        <w:t>:</w:t>
      </w:r>
    </w:p>
    <w:p w:rsidR="00D54D47" w:rsidRPr="00D54D47" w:rsidRDefault="00D54D47" w:rsidP="00D54D47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54D47">
        <w:rPr>
          <w:rFonts w:eastAsia="Times New Roman" w:cs="Times New Roman"/>
          <w:szCs w:val="24"/>
          <w:lang w:eastAsia="ru-RU"/>
        </w:rPr>
        <w:t>- дети дошкольных образовательных организаций;</w:t>
      </w:r>
    </w:p>
    <w:p w:rsidR="00D54D47" w:rsidRPr="00D54D47" w:rsidRDefault="00D54D47" w:rsidP="00D54D47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54D47">
        <w:rPr>
          <w:rFonts w:eastAsia="Times New Roman" w:cs="Times New Roman"/>
          <w:szCs w:val="24"/>
          <w:lang w:eastAsia="ru-RU"/>
        </w:rPr>
        <w:t>- персонал дошкольных образовательных организаций;</w:t>
      </w:r>
    </w:p>
    <w:p w:rsidR="00D54D47" w:rsidRPr="00D54D47" w:rsidRDefault="00D54D47" w:rsidP="00D54D47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54D47">
        <w:rPr>
          <w:rFonts w:eastAsia="Times New Roman" w:cs="Times New Roman"/>
          <w:szCs w:val="24"/>
          <w:lang w:eastAsia="ru-RU"/>
        </w:rPr>
        <w:t>- школьники младших классов (1-4);</w:t>
      </w:r>
    </w:p>
    <w:p w:rsidR="00D54D47" w:rsidRPr="00D54D47" w:rsidRDefault="00D54D47" w:rsidP="00D54D47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54D47">
        <w:rPr>
          <w:rFonts w:eastAsia="Times New Roman" w:cs="Times New Roman"/>
          <w:szCs w:val="24"/>
          <w:lang w:eastAsia="ru-RU"/>
        </w:rPr>
        <w:t>- дети, подростки, лица, относящиеся к декретированному контингенту, при диспансеризации и профилактических осмотрах;</w:t>
      </w:r>
    </w:p>
    <w:p w:rsidR="00D54D47" w:rsidRPr="00D54D47" w:rsidRDefault="00D54D47" w:rsidP="00D54D47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54D47">
        <w:rPr>
          <w:rFonts w:eastAsia="Times New Roman" w:cs="Times New Roman"/>
          <w:szCs w:val="24"/>
          <w:lang w:eastAsia="ru-RU"/>
        </w:rPr>
        <w:t>- дети, подростки по эпидемическим показаниям (часто болеющие острыми кишечными инфекциями, проживающие в антисанитарных условиях и социально неблагополучных семьях);</w:t>
      </w:r>
    </w:p>
    <w:p w:rsidR="00D54D47" w:rsidRPr="00D54D47" w:rsidRDefault="00D54D47" w:rsidP="00D54D47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54D47">
        <w:rPr>
          <w:rFonts w:eastAsia="Times New Roman" w:cs="Times New Roman"/>
          <w:szCs w:val="24"/>
          <w:lang w:eastAsia="ru-RU"/>
        </w:rPr>
        <w:t>- дети, оформляющиеся в дошкольные и другие образовательные организации, дома ребенка, детские дома, школы-интернаты, на санаторно-курортное лечение, в оздоровительные организации;</w:t>
      </w:r>
    </w:p>
    <w:p w:rsidR="00D54D47" w:rsidRPr="00D54D47" w:rsidRDefault="00D54D47" w:rsidP="00D54D47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54D47">
        <w:rPr>
          <w:rFonts w:eastAsia="Times New Roman" w:cs="Times New Roman"/>
          <w:szCs w:val="24"/>
          <w:lang w:eastAsia="ru-RU"/>
        </w:rPr>
        <w:t>- амбулаторные и стационарные больные детских поликлиник и больниц;</w:t>
      </w:r>
    </w:p>
    <w:p w:rsidR="00D54D47" w:rsidRPr="00D54D47" w:rsidRDefault="00D54D47" w:rsidP="00D54D47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54D47">
        <w:rPr>
          <w:rFonts w:eastAsia="Times New Roman" w:cs="Times New Roman"/>
          <w:szCs w:val="24"/>
          <w:lang w:eastAsia="ru-RU"/>
        </w:rPr>
        <w:t>- декретированные и приравниваемые к ним контингенты лиц;</w:t>
      </w:r>
    </w:p>
    <w:p w:rsidR="00D54D47" w:rsidRPr="00D54D47" w:rsidRDefault="00D54D47" w:rsidP="00D54D47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54D47">
        <w:rPr>
          <w:rFonts w:eastAsia="Times New Roman" w:cs="Times New Roman"/>
          <w:szCs w:val="24"/>
          <w:lang w:eastAsia="ru-RU"/>
        </w:rPr>
        <w:t>- лица, контактные с больным энтеробиозом;</w:t>
      </w:r>
    </w:p>
    <w:p w:rsidR="00D54D47" w:rsidRPr="00D54D47" w:rsidRDefault="00D54D47" w:rsidP="00D54D47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54D47">
        <w:rPr>
          <w:rFonts w:eastAsia="Times New Roman" w:cs="Times New Roman"/>
          <w:szCs w:val="24"/>
          <w:lang w:eastAsia="ru-RU"/>
        </w:rPr>
        <w:t>- лица, получающие допуск для посещения плавательного бассейна.</w:t>
      </w:r>
    </w:p>
    <w:p w:rsidR="00D54D47" w:rsidRPr="00D54D47" w:rsidRDefault="00D54D47" w:rsidP="00D54D4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54D47">
        <w:rPr>
          <w:rFonts w:eastAsia="Times New Roman" w:cs="Times New Roman"/>
          <w:szCs w:val="24"/>
          <w:lang w:eastAsia="ru-RU"/>
        </w:rPr>
        <w:t>Плановые профилактические обследования детей и обслуживающего персонала в детских дошкольных коллективах и коллективах младшего школьного возраста проводятся 1 раз в год (после летнего периода, при формировании коллектива) и (или) по эпидемическим показаниям.</w:t>
      </w:r>
    </w:p>
    <w:p w:rsidR="00D54D47" w:rsidRPr="00D54D47" w:rsidRDefault="00D54D47" w:rsidP="00D54D4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54D47">
        <w:rPr>
          <w:rFonts w:eastAsia="Times New Roman" w:cs="Times New Roman"/>
          <w:szCs w:val="24"/>
          <w:lang w:eastAsia="ru-RU"/>
        </w:rPr>
        <w:t>Периодическому профилактическому плановому обследованию на энтеробиоз один раз в год подлежат лица, относящиеся к декретированному контингенту.</w:t>
      </w:r>
    </w:p>
    <w:p w:rsidR="00D54D47" w:rsidRPr="00D54D47" w:rsidRDefault="00D54D47" w:rsidP="00D54D4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D54D47">
        <w:rPr>
          <w:rFonts w:eastAsia="Times New Roman" w:cs="Times New Roman"/>
          <w:szCs w:val="24"/>
          <w:lang w:eastAsia="ru-RU"/>
        </w:rPr>
        <w:t>Дезинвазионные</w:t>
      </w:r>
      <w:proofErr w:type="spellEnd"/>
      <w:r w:rsidRPr="00D54D47">
        <w:rPr>
          <w:rFonts w:eastAsia="Times New Roman" w:cs="Times New Roman"/>
          <w:szCs w:val="24"/>
          <w:lang w:eastAsia="ru-RU"/>
        </w:rPr>
        <w:t xml:space="preserve"> мероприятия проводятся в период лечения детей, а также в течение 3 дней после его окончания. Предметы обихода на 3 дня убираются в кладовые до завершения </w:t>
      </w:r>
      <w:proofErr w:type="spellStart"/>
      <w:r w:rsidRPr="00D54D47">
        <w:rPr>
          <w:rFonts w:eastAsia="Times New Roman" w:cs="Times New Roman"/>
          <w:szCs w:val="24"/>
          <w:lang w:eastAsia="ru-RU"/>
        </w:rPr>
        <w:t>дезинвазии</w:t>
      </w:r>
      <w:proofErr w:type="spellEnd"/>
      <w:r w:rsidRPr="00D54D47">
        <w:rPr>
          <w:rFonts w:eastAsia="Times New Roman" w:cs="Times New Roman"/>
          <w:szCs w:val="24"/>
          <w:lang w:eastAsia="ru-RU"/>
        </w:rPr>
        <w:t xml:space="preserve"> или подвергаются камерной дезинфекции. Наблюдение за очагом энтеробиоза осуществляется от 2 - 3 месяцев до года в зависимости от степени риска заражения.</w:t>
      </w:r>
    </w:p>
    <w:p w:rsidR="00D54D47" w:rsidRDefault="00D54D47" w:rsidP="00D54D4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D54D47" w:rsidRDefault="00D54D47" w:rsidP="00D54D4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D54D47" w:rsidRDefault="00D54D47" w:rsidP="00D54D4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D54D47" w:rsidRPr="00D54D47" w:rsidRDefault="00D54D47" w:rsidP="00D54D4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D54D47">
        <w:rPr>
          <w:rFonts w:eastAsia="Times New Roman" w:cs="Times New Roman"/>
          <w:szCs w:val="24"/>
          <w:lang w:eastAsia="ru-RU"/>
        </w:rPr>
        <w:lastRenderedPageBreak/>
        <w:t> </w:t>
      </w:r>
      <w:r w:rsidRPr="00D54D47">
        <w:rPr>
          <w:rFonts w:eastAsia="Times New Roman" w:cs="Times New Roman"/>
          <w:b/>
          <w:bCs/>
          <w:szCs w:val="24"/>
          <w:lang w:eastAsia="ru-RU"/>
        </w:rPr>
        <w:t>ДЕЗИНВАЗИЯ ОБЪЕКТОВ ОКРУЖАЮЩЕЙ СРЕДЫ В ОЧАГЕ ЭНТЕРОБИОЗА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3532"/>
        <w:gridCol w:w="5327"/>
      </w:tblGrid>
      <w:tr w:rsidR="00D54D47" w:rsidRPr="00D54D47" w:rsidTr="00D54D47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47" w:rsidRPr="00D54D47" w:rsidRDefault="00D54D47" w:rsidP="00D54D4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D47">
              <w:rPr>
                <w:rFonts w:eastAsia="Times New Roman" w:cs="Times New Roman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47" w:rsidRPr="00D54D47" w:rsidRDefault="00D54D47" w:rsidP="00D54D4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D47">
              <w:rPr>
                <w:rFonts w:eastAsia="Times New Roman" w:cs="Times New Roman"/>
                <w:sz w:val="17"/>
                <w:szCs w:val="17"/>
                <w:lang w:eastAsia="ru-RU"/>
              </w:rPr>
              <w:t>Объекты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47" w:rsidRPr="00D54D47" w:rsidRDefault="00D54D47" w:rsidP="00D54D4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D47"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Способ и режим </w:t>
            </w:r>
            <w:proofErr w:type="spellStart"/>
            <w:r w:rsidRPr="00D54D47">
              <w:rPr>
                <w:rFonts w:eastAsia="Times New Roman" w:cs="Times New Roman"/>
                <w:sz w:val="17"/>
                <w:szCs w:val="17"/>
                <w:lang w:eastAsia="ru-RU"/>
              </w:rPr>
              <w:t>дезинвазии</w:t>
            </w:r>
            <w:proofErr w:type="spellEnd"/>
          </w:p>
        </w:tc>
      </w:tr>
      <w:tr w:rsidR="00D54D47" w:rsidRPr="00D54D47" w:rsidTr="00D54D47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47" w:rsidRPr="00D54D47" w:rsidRDefault="00D54D47" w:rsidP="00D54D4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4D47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47" w:rsidRPr="00D54D47" w:rsidRDefault="00D54D47" w:rsidP="00D54D4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4D47">
              <w:rPr>
                <w:rFonts w:eastAsia="Times New Roman" w:cs="Times New Roman"/>
                <w:sz w:val="20"/>
                <w:szCs w:val="20"/>
                <w:lang w:eastAsia="ru-RU"/>
              </w:rPr>
              <w:t>Поверхности помещений, объектов окружающей среды, жесткая мебель, воздух в помещениях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47" w:rsidRPr="00D54D47" w:rsidRDefault="00D54D47" w:rsidP="00D54D4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4D47">
              <w:rPr>
                <w:rFonts w:eastAsia="Times New Roman" w:cs="Times New Roman"/>
                <w:sz w:val="20"/>
                <w:szCs w:val="20"/>
                <w:lang w:eastAsia="ru-RU"/>
              </w:rPr>
              <w:t>Орошение или протирание с последующей влажной уборкой дезинфекционно-</w:t>
            </w:r>
            <w:proofErr w:type="spellStart"/>
            <w:r w:rsidRPr="00D54D47">
              <w:rPr>
                <w:rFonts w:eastAsia="Times New Roman" w:cs="Times New Roman"/>
                <w:sz w:val="20"/>
                <w:szCs w:val="20"/>
                <w:lang w:eastAsia="ru-RU"/>
              </w:rPr>
              <w:t>дезинвазионными</w:t>
            </w:r>
            <w:proofErr w:type="spellEnd"/>
            <w:r w:rsidRPr="00D54D4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средствами, зарегистрированными и разрешенными к применению в установленном порядке.</w:t>
            </w:r>
          </w:p>
        </w:tc>
      </w:tr>
      <w:tr w:rsidR="00D54D47" w:rsidRPr="00D54D47" w:rsidTr="00D54D47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47" w:rsidRPr="00D54D47" w:rsidRDefault="00D54D47" w:rsidP="00D54D4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4D47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47" w:rsidRPr="00D54D47" w:rsidRDefault="00D54D47" w:rsidP="00D54D4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4D47">
              <w:rPr>
                <w:rFonts w:eastAsia="Times New Roman" w:cs="Times New Roman"/>
                <w:sz w:val="20"/>
                <w:szCs w:val="20"/>
                <w:lang w:eastAsia="ru-RU"/>
              </w:rPr>
              <w:t>Мягкая мебель, мягкие игрушки, ковры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47" w:rsidRPr="00D54D47" w:rsidRDefault="00D54D47" w:rsidP="00D54D4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4D4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Обработка с помощью пылесоса с последующим обеззараживанием пыли при использовании разрешенных к применению </w:t>
            </w:r>
            <w:proofErr w:type="spellStart"/>
            <w:r w:rsidRPr="00D54D47">
              <w:rPr>
                <w:rFonts w:eastAsia="Times New Roman" w:cs="Times New Roman"/>
                <w:sz w:val="20"/>
                <w:szCs w:val="20"/>
                <w:lang w:eastAsia="ru-RU"/>
              </w:rPr>
              <w:t>дезинвазионных</w:t>
            </w:r>
            <w:proofErr w:type="spellEnd"/>
            <w:r w:rsidRPr="00D54D4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средств.</w:t>
            </w:r>
          </w:p>
          <w:p w:rsidR="00D54D47" w:rsidRPr="00D54D47" w:rsidRDefault="00D54D47" w:rsidP="00D54D4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4D4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После </w:t>
            </w:r>
            <w:proofErr w:type="spellStart"/>
            <w:r w:rsidRPr="00D54D47">
              <w:rPr>
                <w:rFonts w:eastAsia="Times New Roman" w:cs="Times New Roman"/>
                <w:sz w:val="20"/>
                <w:szCs w:val="20"/>
                <w:lang w:eastAsia="ru-RU"/>
              </w:rPr>
              <w:t>дезинвазии</w:t>
            </w:r>
            <w:proofErr w:type="spellEnd"/>
            <w:r w:rsidRPr="00D54D4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убрать на 3 дня в кладовые ковры и мягкие игрушки.</w:t>
            </w:r>
          </w:p>
        </w:tc>
      </w:tr>
      <w:tr w:rsidR="00D54D47" w:rsidRPr="00D54D47" w:rsidTr="00D54D47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47" w:rsidRPr="00D54D47" w:rsidRDefault="00D54D47" w:rsidP="00D54D4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4D47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47" w:rsidRPr="00D54D47" w:rsidRDefault="00D54D47" w:rsidP="00D54D4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4D47">
              <w:rPr>
                <w:rFonts w:eastAsia="Times New Roman" w:cs="Times New Roman"/>
                <w:sz w:val="20"/>
                <w:szCs w:val="20"/>
                <w:lang w:eastAsia="ru-RU"/>
              </w:rPr>
              <w:t>Белье, спецодежда, предметы обихода и уборочный инвентарь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47" w:rsidRPr="00D54D47" w:rsidRDefault="00D54D47" w:rsidP="00D54D4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4D47">
              <w:rPr>
                <w:rFonts w:eastAsia="Times New Roman" w:cs="Times New Roman"/>
                <w:sz w:val="20"/>
                <w:szCs w:val="20"/>
                <w:lang w:eastAsia="ru-RU"/>
              </w:rPr>
              <w:t>Кипячение в течение 1 - 2 мин. в 2% водном растворе кальцинированной соды, 2% мыльно-содовом растворе, или 0,5% растворе любого моющего средства - 15 мин.</w:t>
            </w:r>
          </w:p>
        </w:tc>
      </w:tr>
      <w:tr w:rsidR="00D54D47" w:rsidRPr="00D54D47" w:rsidTr="00D54D47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47" w:rsidRPr="00D54D47" w:rsidRDefault="00D54D47" w:rsidP="00D54D4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4D47">
              <w:rPr>
                <w:rFonts w:eastAsia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47" w:rsidRPr="00D54D47" w:rsidRDefault="00D54D47" w:rsidP="00D54D4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4D47">
              <w:rPr>
                <w:rFonts w:eastAsia="Times New Roman" w:cs="Times New Roman"/>
                <w:sz w:val="20"/>
                <w:szCs w:val="20"/>
                <w:lang w:eastAsia="ru-RU"/>
              </w:rPr>
              <w:t>Твердые и резиновые игрушки, посуда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47" w:rsidRPr="00D54D47" w:rsidRDefault="00D54D47" w:rsidP="00D54D4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4D47">
              <w:rPr>
                <w:rFonts w:eastAsia="Times New Roman" w:cs="Times New Roman"/>
                <w:sz w:val="20"/>
                <w:szCs w:val="20"/>
                <w:lang w:eastAsia="ru-RU"/>
              </w:rPr>
              <w:t>Мытье с моющими средствами и обработка горячим раствором (60-80°C) 2% водного раствора кальцинированной соды или 2% мыльно-содовым раствором.</w:t>
            </w:r>
          </w:p>
        </w:tc>
      </w:tr>
      <w:tr w:rsidR="00D54D47" w:rsidRPr="00D54D47" w:rsidTr="00D54D47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47" w:rsidRPr="00D54D47" w:rsidRDefault="00D54D47" w:rsidP="00D54D4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4D47">
              <w:rPr>
                <w:rFonts w:eastAsia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47" w:rsidRPr="00D54D47" w:rsidRDefault="00D54D47" w:rsidP="00D54D4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4D47">
              <w:rPr>
                <w:rFonts w:eastAsia="Times New Roman" w:cs="Times New Roman"/>
                <w:sz w:val="20"/>
                <w:szCs w:val="20"/>
                <w:lang w:eastAsia="ru-RU"/>
              </w:rPr>
              <w:t>Постельные принадлежности (одеяла, подушки, матрасы)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47" w:rsidRPr="00D54D47" w:rsidRDefault="00D54D47" w:rsidP="00D54D4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4D4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Обработка с помощью пылесоса с последующим обеззараживанием пыли при использовании разрешенных к применению </w:t>
            </w:r>
            <w:proofErr w:type="spellStart"/>
            <w:r w:rsidRPr="00D54D47">
              <w:rPr>
                <w:rFonts w:eastAsia="Times New Roman" w:cs="Times New Roman"/>
                <w:sz w:val="20"/>
                <w:szCs w:val="20"/>
                <w:lang w:eastAsia="ru-RU"/>
              </w:rPr>
              <w:t>дезинвазионных</w:t>
            </w:r>
            <w:proofErr w:type="spellEnd"/>
            <w:r w:rsidRPr="00D54D4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средств либо камерная дезинфекция объектов.</w:t>
            </w:r>
          </w:p>
        </w:tc>
      </w:tr>
      <w:tr w:rsidR="00D54D47" w:rsidRPr="00D54D47" w:rsidTr="00D54D47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47" w:rsidRPr="00D54D47" w:rsidRDefault="00D54D47" w:rsidP="00D54D4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4D47">
              <w:rPr>
                <w:rFonts w:eastAsia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47" w:rsidRPr="00D54D47" w:rsidRDefault="00D54D47" w:rsidP="00D54D4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4D47">
              <w:rPr>
                <w:rFonts w:eastAsia="Times New Roman" w:cs="Times New Roman"/>
                <w:sz w:val="20"/>
                <w:szCs w:val="20"/>
                <w:lang w:eastAsia="ru-RU"/>
              </w:rPr>
              <w:t>Санитарно-техническое оборудование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47" w:rsidRPr="00D54D47" w:rsidRDefault="00D54D47" w:rsidP="00D54D4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4D47">
              <w:rPr>
                <w:rFonts w:eastAsia="Times New Roman" w:cs="Times New Roman"/>
                <w:sz w:val="20"/>
                <w:szCs w:val="20"/>
                <w:lang w:eastAsia="ru-RU"/>
              </w:rPr>
              <w:t>Обработка дезинфекционно-</w:t>
            </w:r>
            <w:proofErr w:type="spellStart"/>
            <w:r w:rsidRPr="00D54D47">
              <w:rPr>
                <w:rFonts w:eastAsia="Times New Roman" w:cs="Times New Roman"/>
                <w:sz w:val="20"/>
                <w:szCs w:val="20"/>
                <w:lang w:eastAsia="ru-RU"/>
              </w:rPr>
              <w:t>дезинвазионными</w:t>
            </w:r>
            <w:proofErr w:type="spellEnd"/>
            <w:r w:rsidRPr="00D54D4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средствами, зарегистрированными и разрешенными к применению в установленном порядке.</w:t>
            </w:r>
          </w:p>
        </w:tc>
      </w:tr>
      <w:tr w:rsidR="00D54D47" w:rsidRPr="00D54D47" w:rsidTr="00D54D47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47" w:rsidRPr="00D54D47" w:rsidRDefault="00D54D47" w:rsidP="00D54D4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4D47">
              <w:rPr>
                <w:rFonts w:eastAsia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47" w:rsidRPr="00D54D47" w:rsidRDefault="00D54D47" w:rsidP="00D54D4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4D47">
              <w:rPr>
                <w:rFonts w:eastAsia="Times New Roman" w:cs="Times New Roman"/>
                <w:sz w:val="20"/>
                <w:szCs w:val="20"/>
                <w:lang w:eastAsia="ru-RU"/>
              </w:rPr>
              <w:t>Кал в горшках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47" w:rsidRPr="00D54D47" w:rsidRDefault="00D54D47" w:rsidP="00D54D4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4D47">
              <w:rPr>
                <w:rFonts w:eastAsia="Times New Roman" w:cs="Times New Roman"/>
                <w:sz w:val="20"/>
                <w:szCs w:val="20"/>
                <w:lang w:eastAsia="ru-RU"/>
              </w:rPr>
              <w:t>Обеззараживание перед сбросом в канализацию дезинфекционно-</w:t>
            </w:r>
            <w:proofErr w:type="spellStart"/>
            <w:r w:rsidRPr="00D54D47">
              <w:rPr>
                <w:rFonts w:eastAsia="Times New Roman" w:cs="Times New Roman"/>
                <w:sz w:val="20"/>
                <w:szCs w:val="20"/>
                <w:lang w:eastAsia="ru-RU"/>
              </w:rPr>
              <w:t>дезинвазионными</w:t>
            </w:r>
            <w:proofErr w:type="spellEnd"/>
            <w:r w:rsidRPr="00D54D4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средствами, зарегистрированными и разрешенными к применению в установленном порядке.</w:t>
            </w:r>
          </w:p>
        </w:tc>
      </w:tr>
    </w:tbl>
    <w:p w:rsidR="00F55A1C" w:rsidRDefault="00F55A1C">
      <w:bookmarkStart w:id="0" w:name="_GoBack"/>
      <w:bookmarkEnd w:id="0"/>
    </w:p>
    <w:sectPr w:rsidR="00F55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47"/>
    <w:rsid w:val="00D54D47"/>
    <w:rsid w:val="00F5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54F52"/>
  <w15:chartTrackingRefBased/>
  <w15:docId w15:val="{0059C715-CFA4-400E-9622-592CBE16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955</Words>
  <Characters>5445</Characters>
  <Application>Microsoft Office Word</Application>
  <DocSecurity>0</DocSecurity>
  <Lines>45</Lines>
  <Paragraphs>12</Paragraphs>
  <ScaleCrop>false</ScaleCrop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Biblioteka_1</dc:creator>
  <cp:keywords/>
  <dc:description/>
  <cp:lastModifiedBy>Biblioteka_1</cp:lastModifiedBy>
  <cp:revision>1</cp:revision>
  <dcterms:created xsi:type="dcterms:W3CDTF">2022-12-06T11:55:00Z</dcterms:created>
  <dcterms:modified xsi:type="dcterms:W3CDTF">2022-12-06T11:57:00Z</dcterms:modified>
</cp:coreProperties>
</file>